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E6DA4" w14:textId="59FF6BE8" w:rsidR="00207C26" w:rsidRDefault="004C029C" w:rsidP="00207C26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sz w:val="24"/>
          <w:szCs w:val="24"/>
        </w:rPr>
      </w:pPr>
      <w:r w:rsidRPr="00207C26">
        <w:rPr>
          <w:rFonts w:ascii="Arial" w:hAnsi="Arial" w:cs="Arial"/>
          <w:b/>
          <w:sz w:val="24"/>
          <w:szCs w:val="24"/>
        </w:rPr>
        <w:t>ATA DA COMISSÃO DE AVALIAÇÃO DOS INSCRITOS NO EDITAL Nº 001/202</w:t>
      </w:r>
      <w:r w:rsidR="00207C26">
        <w:rPr>
          <w:rFonts w:ascii="Arial" w:hAnsi="Arial" w:cs="Arial"/>
          <w:b/>
          <w:sz w:val="24"/>
          <w:szCs w:val="24"/>
        </w:rPr>
        <w:t>5</w:t>
      </w:r>
      <w:r w:rsidRPr="00207C26">
        <w:rPr>
          <w:rFonts w:ascii="Arial" w:hAnsi="Arial" w:cs="Arial"/>
          <w:b/>
          <w:sz w:val="24"/>
          <w:szCs w:val="24"/>
        </w:rPr>
        <w:t xml:space="preserve"> - POLÍTICA NACIONAL ALDIR BLANC DE FOMENTO À CULTURA (PNAB) - CHAMAMENTO PÚBLICO PARA </w:t>
      </w:r>
      <w:r w:rsidR="00207C26">
        <w:rPr>
          <w:rFonts w:ascii="Calibri,Bold" w:hAnsi="Calibri,Bold" w:cs="Calibri,Bold"/>
          <w:b/>
          <w:bCs/>
          <w:sz w:val="24"/>
          <w:szCs w:val="24"/>
        </w:rPr>
        <w:t>PREMIAÇÃO PARA AGENTES CULTURAIS COM RECURSOS DA POLÍTICA NACIONAL ALDIR</w:t>
      </w:r>
      <w:r w:rsidR="00207C26">
        <w:rPr>
          <w:rFonts w:ascii="Calibri,Bold" w:hAnsi="Calibri,Bold" w:cs="Calibri,Bold"/>
          <w:b/>
          <w:bCs/>
          <w:sz w:val="24"/>
          <w:szCs w:val="24"/>
        </w:rPr>
        <w:t xml:space="preserve"> </w:t>
      </w:r>
      <w:r w:rsidR="00207C26">
        <w:rPr>
          <w:rFonts w:ascii="Calibri,Bold" w:hAnsi="Calibri,Bold" w:cs="Calibri,Bold"/>
          <w:b/>
          <w:bCs/>
          <w:sz w:val="24"/>
          <w:szCs w:val="24"/>
        </w:rPr>
        <w:t>BLANC DE FOMENTO À CULTURA - PNAB (LEI Nº 14.399/2022)</w:t>
      </w:r>
      <w:r w:rsidR="00207C26">
        <w:rPr>
          <w:rFonts w:ascii="Calibri,Bold" w:hAnsi="Calibri,Bold" w:cs="Calibri,Bold"/>
          <w:b/>
          <w:bCs/>
          <w:sz w:val="24"/>
          <w:szCs w:val="24"/>
        </w:rPr>
        <w:t>.</w:t>
      </w:r>
    </w:p>
    <w:p w14:paraId="36DB7EC5" w14:textId="77777777" w:rsidR="00207C26" w:rsidRPr="00207C26" w:rsidRDefault="00207C26" w:rsidP="00207C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CEF3AC" w14:textId="19B9FC93" w:rsidR="00207C26" w:rsidRDefault="004C029C" w:rsidP="00207C26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Cs/>
          <w:sz w:val="24"/>
          <w:szCs w:val="24"/>
        </w:rPr>
      </w:pPr>
      <w:r w:rsidRPr="00207C26">
        <w:rPr>
          <w:rFonts w:ascii="Arial" w:hAnsi="Arial" w:cs="Arial"/>
          <w:sz w:val="24"/>
          <w:szCs w:val="24"/>
        </w:rPr>
        <w:t xml:space="preserve">No dia </w:t>
      </w:r>
      <w:r w:rsidR="00207C26" w:rsidRPr="00207C26">
        <w:rPr>
          <w:rFonts w:ascii="Arial" w:hAnsi="Arial" w:cs="Arial"/>
          <w:sz w:val="24"/>
          <w:szCs w:val="24"/>
        </w:rPr>
        <w:t>17 de junho de 2025</w:t>
      </w:r>
      <w:r w:rsidRPr="00207C26">
        <w:rPr>
          <w:rFonts w:ascii="Arial" w:hAnsi="Arial" w:cs="Arial"/>
          <w:sz w:val="24"/>
          <w:szCs w:val="24"/>
        </w:rPr>
        <w:t>, reuniram-se os membros da Comissão de Avaliação dos inscritos no Edital Nº 001/202</w:t>
      </w:r>
      <w:r w:rsidR="00207C26">
        <w:rPr>
          <w:rFonts w:ascii="Arial" w:hAnsi="Arial" w:cs="Arial"/>
          <w:sz w:val="24"/>
          <w:szCs w:val="24"/>
        </w:rPr>
        <w:t>5</w:t>
      </w:r>
      <w:r w:rsidRPr="00207C26">
        <w:rPr>
          <w:rFonts w:ascii="Arial" w:hAnsi="Arial" w:cs="Arial"/>
          <w:sz w:val="24"/>
          <w:szCs w:val="24"/>
        </w:rPr>
        <w:t xml:space="preserve"> - Política Nacional Aldir Blanc de Fomento à Cultura (PNAB), com o objetivo de analisar e selecionar os candidatos ao chamamento público para </w:t>
      </w:r>
      <w:r w:rsidR="00207C26" w:rsidRPr="00207C26">
        <w:rPr>
          <w:rFonts w:ascii="Calibri,Bold" w:hAnsi="Calibri,Bold" w:cs="Calibri,Bold"/>
          <w:bCs/>
          <w:sz w:val="24"/>
          <w:szCs w:val="24"/>
        </w:rPr>
        <w:t xml:space="preserve">premiação para agentes culturais com recursos da política nacional Aldir Blanc de fomento à cultura - </w:t>
      </w:r>
      <w:r w:rsidR="00207C26">
        <w:rPr>
          <w:rFonts w:ascii="Calibri,Bold" w:hAnsi="Calibri,Bold" w:cs="Calibri,Bold"/>
          <w:bCs/>
          <w:sz w:val="24"/>
          <w:szCs w:val="24"/>
        </w:rPr>
        <w:t>PNAB</w:t>
      </w:r>
      <w:r w:rsidR="00207C26" w:rsidRPr="00207C26">
        <w:rPr>
          <w:rFonts w:ascii="Calibri,Bold" w:hAnsi="Calibri,Bold" w:cs="Calibri,Bold"/>
          <w:bCs/>
          <w:sz w:val="24"/>
          <w:szCs w:val="24"/>
        </w:rPr>
        <w:t xml:space="preserve"> (lei nº 14.399/2022).</w:t>
      </w:r>
    </w:p>
    <w:p w14:paraId="0F1B5CC3" w14:textId="77777777" w:rsidR="00207C26" w:rsidRPr="00207C26" w:rsidRDefault="00207C26" w:rsidP="00207C26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Cs/>
          <w:sz w:val="24"/>
          <w:szCs w:val="24"/>
        </w:rPr>
      </w:pPr>
    </w:p>
    <w:p w14:paraId="700EA2FB" w14:textId="1B35EC9E" w:rsidR="00207C26" w:rsidRDefault="004C029C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7A39">
        <w:rPr>
          <w:rFonts w:ascii="Arial" w:hAnsi="Arial" w:cs="Arial"/>
          <w:sz w:val="24"/>
          <w:szCs w:val="24"/>
        </w:rPr>
        <w:t>A avaliação dos candidatos foi realizada conforme os critérios estabelecidos no referido edital, considerando-se a pontuação individual e a aplicação da política de cotas, que prevê a reserva de vagas para pessoas negras (pretas ou pardas), pessoas indígenas, pessoas com deficiência (PCD), além das vagas de ampla concorrência.</w:t>
      </w:r>
      <w:r w:rsidR="003E4F28" w:rsidRPr="00177A39">
        <w:rPr>
          <w:rFonts w:ascii="Arial" w:hAnsi="Arial" w:cs="Arial"/>
          <w:sz w:val="24"/>
          <w:szCs w:val="24"/>
        </w:rPr>
        <w:t xml:space="preserve"> Foram analisadas as inscrições</w:t>
      </w:r>
      <w:r w:rsidRPr="00177A39">
        <w:rPr>
          <w:rFonts w:ascii="Arial" w:hAnsi="Arial" w:cs="Arial"/>
          <w:sz w:val="24"/>
          <w:szCs w:val="24"/>
        </w:rPr>
        <w:t xml:space="preserve">, sendo todos avaliados de acordo com suas qualificações, experiência profissional no setor cultural e atuação em múltiplas áreas, conforme os critérios estabelecidos no edital. </w:t>
      </w:r>
      <w:r w:rsidR="00177A39" w:rsidRPr="00177A39">
        <w:rPr>
          <w:rFonts w:ascii="Arial" w:hAnsi="Arial" w:cs="Arial"/>
          <w:sz w:val="24"/>
          <w:szCs w:val="24"/>
        </w:rPr>
        <w:t xml:space="preserve">O Edital previu </w:t>
      </w:r>
      <w:r w:rsidR="00177A39" w:rsidRPr="00177A39">
        <w:rPr>
          <w:rFonts w:ascii="Arial" w:hAnsi="Arial" w:cs="Arial"/>
          <w:sz w:val="24"/>
          <w:szCs w:val="24"/>
        </w:rPr>
        <w:t>8 vagas para candidatos inscritos na categoria de Cotas Raciais</w:t>
      </w:r>
      <w:r w:rsidR="00177A39">
        <w:rPr>
          <w:rFonts w:ascii="Arial" w:hAnsi="Arial" w:cs="Arial"/>
          <w:sz w:val="24"/>
          <w:szCs w:val="24"/>
        </w:rPr>
        <w:t>,</w:t>
      </w:r>
      <w:r w:rsidR="00177A39" w:rsidRPr="00177A39">
        <w:rPr>
          <w:rFonts w:ascii="Arial" w:hAnsi="Arial" w:cs="Arial"/>
          <w:sz w:val="24"/>
          <w:szCs w:val="24"/>
        </w:rPr>
        <w:t xml:space="preserve"> </w:t>
      </w:r>
      <w:r w:rsidR="00177A39" w:rsidRPr="00E079B7">
        <w:rPr>
          <w:rFonts w:ascii="Arial" w:hAnsi="Arial" w:cs="Arial"/>
          <w:sz w:val="24"/>
          <w:szCs w:val="24"/>
        </w:rPr>
        <w:t>1 vaga para candidato inscrito na categoria d</w:t>
      </w:r>
      <w:r w:rsidR="00177A39">
        <w:rPr>
          <w:rFonts w:ascii="Arial" w:hAnsi="Arial" w:cs="Arial"/>
          <w:sz w:val="24"/>
          <w:szCs w:val="24"/>
        </w:rPr>
        <w:t xml:space="preserve">e Pessoa com Deficiência (PCD) e </w:t>
      </w:r>
      <w:r w:rsidR="00177A39" w:rsidRPr="00E079B7">
        <w:rPr>
          <w:rFonts w:ascii="Arial" w:hAnsi="Arial" w:cs="Arial"/>
          <w:sz w:val="24"/>
          <w:szCs w:val="24"/>
        </w:rPr>
        <w:t>13 vagas para candidatos da Ampla Concorrência</w:t>
      </w:r>
      <w:r w:rsidR="00177A39">
        <w:rPr>
          <w:rFonts w:ascii="Arial" w:hAnsi="Arial" w:cs="Arial"/>
          <w:sz w:val="24"/>
          <w:szCs w:val="24"/>
        </w:rPr>
        <w:t>, um total de 22 vagas disponíveis.</w:t>
      </w:r>
    </w:p>
    <w:p w14:paraId="5B7933DB" w14:textId="77777777" w:rsidR="00177A39" w:rsidRDefault="00177A39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04C67C" w14:textId="77777777" w:rsidR="009522B7" w:rsidRDefault="004C029C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7C26">
        <w:rPr>
          <w:rFonts w:ascii="Arial" w:hAnsi="Arial" w:cs="Arial"/>
          <w:sz w:val="24"/>
          <w:szCs w:val="24"/>
        </w:rPr>
        <w:t>Após a análise</w:t>
      </w:r>
      <w:r w:rsidR="009522B7">
        <w:rPr>
          <w:rFonts w:ascii="Arial" w:hAnsi="Arial" w:cs="Arial"/>
          <w:sz w:val="24"/>
          <w:szCs w:val="24"/>
        </w:rPr>
        <w:t xml:space="preserve"> e com </w:t>
      </w:r>
      <w:r w:rsidR="009522B7" w:rsidRPr="00207C26">
        <w:rPr>
          <w:rFonts w:ascii="Arial" w:hAnsi="Arial" w:cs="Arial"/>
          <w:sz w:val="24"/>
          <w:szCs w:val="24"/>
        </w:rPr>
        <w:t>base n</w:t>
      </w:r>
      <w:r w:rsidR="009522B7">
        <w:rPr>
          <w:rFonts w:ascii="Arial" w:hAnsi="Arial" w:cs="Arial"/>
          <w:sz w:val="24"/>
          <w:szCs w:val="24"/>
        </w:rPr>
        <w:t>os</w:t>
      </w:r>
      <w:r w:rsidR="009522B7" w:rsidRPr="00207C26">
        <w:rPr>
          <w:rFonts w:ascii="Arial" w:hAnsi="Arial" w:cs="Arial"/>
          <w:sz w:val="24"/>
          <w:szCs w:val="24"/>
        </w:rPr>
        <w:t xml:space="preserve"> critérios</w:t>
      </w:r>
      <w:r w:rsidR="009522B7">
        <w:rPr>
          <w:rFonts w:ascii="Arial" w:hAnsi="Arial" w:cs="Arial"/>
          <w:sz w:val="24"/>
          <w:szCs w:val="24"/>
        </w:rPr>
        <w:t>, a c</w:t>
      </w:r>
      <w:r w:rsidRPr="00207C26">
        <w:rPr>
          <w:rFonts w:ascii="Arial" w:hAnsi="Arial" w:cs="Arial"/>
          <w:sz w:val="24"/>
          <w:szCs w:val="24"/>
        </w:rPr>
        <w:t xml:space="preserve">omissão </w:t>
      </w:r>
      <w:r w:rsidR="009522B7" w:rsidRPr="00207C26">
        <w:rPr>
          <w:rFonts w:ascii="Arial" w:hAnsi="Arial" w:cs="Arial"/>
          <w:sz w:val="24"/>
          <w:szCs w:val="24"/>
        </w:rPr>
        <w:t>chegou ao seguinte resultado preliminar</w:t>
      </w:r>
      <w:r w:rsidR="009522B7">
        <w:rPr>
          <w:rFonts w:ascii="Arial" w:hAnsi="Arial" w:cs="Arial"/>
          <w:sz w:val="24"/>
          <w:szCs w:val="24"/>
        </w:rPr>
        <w:t>:</w:t>
      </w:r>
    </w:p>
    <w:p w14:paraId="457CE8EF" w14:textId="77777777" w:rsidR="009522B7" w:rsidRDefault="009522B7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0F1047" w14:textId="60C410DB" w:rsidR="00ED5502" w:rsidRDefault="004C029C" w:rsidP="00207C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062C5">
        <w:rPr>
          <w:rFonts w:ascii="Arial" w:hAnsi="Arial" w:cs="Arial"/>
          <w:b/>
          <w:sz w:val="24"/>
          <w:szCs w:val="24"/>
        </w:rPr>
        <w:t xml:space="preserve">RESULTADO PRELIMINAR - CLASSIFICAÇÃO </w:t>
      </w:r>
    </w:p>
    <w:p w14:paraId="5CC792EC" w14:textId="77777777" w:rsidR="007B6B1E" w:rsidRPr="00E062C5" w:rsidRDefault="007B6B1E" w:rsidP="00207C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DE4ADB6" w14:textId="263F97DE" w:rsidR="00ED5502" w:rsidRPr="00B40F06" w:rsidRDefault="007B6B1E" w:rsidP="00207C26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JOÃO VICTOR VASCONCELOS – Ampla Concorrência – Pontuação: 48.</w:t>
      </w:r>
    </w:p>
    <w:p w14:paraId="7DF84035" w14:textId="77777777" w:rsidR="007B6B1E" w:rsidRPr="00B40F06" w:rsidRDefault="007B6B1E" w:rsidP="007B6B1E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EURIVAN GOMES DA SILVA – Cotas Raciais – Pontuação: 45.</w:t>
      </w:r>
    </w:p>
    <w:p w14:paraId="37C43128" w14:textId="77777777" w:rsidR="007B6B1E" w:rsidRPr="00B40F06" w:rsidRDefault="007B6B1E" w:rsidP="007B6B1E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MAURICIO GOMES DA SILVA – Cotas Raciais – Pontuação: 45.</w:t>
      </w:r>
    </w:p>
    <w:p w14:paraId="0C4AE498" w14:textId="42372535" w:rsidR="007B6B1E" w:rsidRPr="00B40F06" w:rsidRDefault="007B6B1E" w:rsidP="007B6B1E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PAULO PEREIRA DA SILVA – Cotas Raciais – Pontuação:45</w:t>
      </w:r>
      <w:r w:rsidR="00ED3036">
        <w:rPr>
          <w:rFonts w:ascii="Arial" w:hAnsi="Arial" w:cs="Arial"/>
          <w:sz w:val="24"/>
          <w:szCs w:val="24"/>
        </w:rPr>
        <w:t>.</w:t>
      </w:r>
    </w:p>
    <w:p w14:paraId="7C7EE504" w14:textId="7C32A82F" w:rsidR="00ED5502" w:rsidRPr="00B40F06" w:rsidRDefault="00CF7F0A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EUZIRAN SILVA GOMES</w:t>
      </w:r>
      <w:r w:rsidR="004C029C" w:rsidRPr="00B40F06">
        <w:rPr>
          <w:rFonts w:ascii="Arial" w:hAnsi="Arial" w:cs="Arial"/>
          <w:sz w:val="24"/>
          <w:szCs w:val="24"/>
        </w:rPr>
        <w:t xml:space="preserve"> – </w:t>
      </w:r>
      <w:r w:rsidRPr="00B40F06">
        <w:rPr>
          <w:rFonts w:ascii="Arial" w:hAnsi="Arial" w:cs="Arial"/>
          <w:sz w:val="24"/>
          <w:szCs w:val="24"/>
        </w:rPr>
        <w:t>Ampla Concorrência</w:t>
      </w:r>
      <w:r w:rsidR="004C029C" w:rsidRPr="00B40F06">
        <w:rPr>
          <w:rFonts w:ascii="Arial" w:hAnsi="Arial" w:cs="Arial"/>
          <w:sz w:val="24"/>
          <w:szCs w:val="24"/>
        </w:rPr>
        <w:t xml:space="preserve"> – Pontuação: </w:t>
      </w:r>
      <w:r w:rsidRPr="00B40F06">
        <w:rPr>
          <w:rFonts w:ascii="Arial" w:hAnsi="Arial" w:cs="Arial"/>
          <w:sz w:val="24"/>
          <w:szCs w:val="24"/>
        </w:rPr>
        <w:t>40</w:t>
      </w:r>
      <w:r w:rsidR="00ED3036">
        <w:rPr>
          <w:rFonts w:ascii="Arial" w:hAnsi="Arial" w:cs="Arial"/>
          <w:sz w:val="24"/>
          <w:szCs w:val="24"/>
        </w:rPr>
        <w:t>.</w:t>
      </w:r>
    </w:p>
    <w:p w14:paraId="2B9C3CBF" w14:textId="77777777" w:rsidR="007B6B1E" w:rsidRPr="00B40F06" w:rsidRDefault="007B6B1E" w:rsidP="007B6B1E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RAYR FREITAS ALVES – Cotas Raciais – Pontuação: 40.</w:t>
      </w:r>
    </w:p>
    <w:p w14:paraId="23D330C6" w14:textId="77777777" w:rsidR="007B6B1E" w:rsidRPr="00B40F06" w:rsidRDefault="007B6B1E" w:rsidP="007B6B1E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EDILSON PEREIRA DA SILVA – Cotas Raciais – Pontuação: 40.</w:t>
      </w:r>
    </w:p>
    <w:p w14:paraId="732F3917" w14:textId="77777777" w:rsidR="00B40F06" w:rsidRPr="00B40F06" w:rsidRDefault="00B40F06" w:rsidP="00B40F06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MARCONES RODRIGUES DOS ANJOS – Ampla Concorrência - Pontuação: 40.</w:t>
      </w:r>
    </w:p>
    <w:p w14:paraId="14C5039E" w14:textId="54E1C776" w:rsidR="00ED5502" w:rsidRPr="00B40F06" w:rsidRDefault="00CF7F0A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MARCOS PAULO SILVA SANTOS – Ampla Concorrência</w:t>
      </w:r>
      <w:r w:rsidR="004C029C" w:rsidRPr="00B40F06">
        <w:rPr>
          <w:rFonts w:ascii="Arial" w:hAnsi="Arial" w:cs="Arial"/>
          <w:sz w:val="24"/>
          <w:szCs w:val="24"/>
        </w:rPr>
        <w:t xml:space="preserve"> – Pontuação:</w:t>
      </w:r>
      <w:r w:rsidRPr="00B40F06">
        <w:rPr>
          <w:rFonts w:ascii="Arial" w:hAnsi="Arial" w:cs="Arial"/>
          <w:sz w:val="24"/>
          <w:szCs w:val="24"/>
        </w:rPr>
        <w:t xml:space="preserve"> 35</w:t>
      </w:r>
      <w:r w:rsidR="00ED3036">
        <w:rPr>
          <w:rFonts w:ascii="Arial" w:hAnsi="Arial" w:cs="Arial"/>
          <w:sz w:val="24"/>
          <w:szCs w:val="24"/>
        </w:rPr>
        <w:t>.</w:t>
      </w:r>
    </w:p>
    <w:p w14:paraId="574B86E3" w14:textId="589B3234" w:rsidR="00ED5502" w:rsidRPr="00B40F06" w:rsidRDefault="00CF7F0A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EDSON RODRIGUES PEREIRA</w:t>
      </w:r>
      <w:r w:rsidR="004C029C" w:rsidRPr="00B40F06">
        <w:rPr>
          <w:rFonts w:ascii="Arial" w:hAnsi="Arial" w:cs="Arial"/>
          <w:sz w:val="24"/>
          <w:szCs w:val="24"/>
        </w:rPr>
        <w:t xml:space="preserve"> – </w:t>
      </w:r>
      <w:r w:rsidRPr="00B40F06">
        <w:rPr>
          <w:rFonts w:ascii="Arial" w:hAnsi="Arial" w:cs="Arial"/>
          <w:sz w:val="24"/>
          <w:szCs w:val="24"/>
        </w:rPr>
        <w:t>Ampla Concorrência</w:t>
      </w:r>
      <w:r w:rsidR="004C029C" w:rsidRPr="00B40F06">
        <w:rPr>
          <w:rFonts w:ascii="Arial" w:hAnsi="Arial" w:cs="Arial"/>
          <w:sz w:val="24"/>
          <w:szCs w:val="24"/>
        </w:rPr>
        <w:t xml:space="preserve"> – Pontuação: </w:t>
      </w:r>
      <w:r w:rsidRPr="00B40F06">
        <w:rPr>
          <w:rFonts w:ascii="Arial" w:hAnsi="Arial" w:cs="Arial"/>
          <w:sz w:val="24"/>
          <w:szCs w:val="24"/>
        </w:rPr>
        <w:t>35</w:t>
      </w:r>
      <w:r w:rsidR="00ED3036">
        <w:rPr>
          <w:rFonts w:ascii="Arial" w:hAnsi="Arial" w:cs="Arial"/>
          <w:sz w:val="24"/>
          <w:szCs w:val="24"/>
        </w:rPr>
        <w:t>.</w:t>
      </w:r>
    </w:p>
    <w:p w14:paraId="2A0D73C5" w14:textId="74ADDA26" w:rsidR="00CF7F0A" w:rsidRPr="00B40F06" w:rsidRDefault="00CF7F0A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JOÃO VICTOR BARRETO ESPINDOLA – Ampla Concorrência – Pontuação: 35</w:t>
      </w:r>
      <w:r w:rsidR="00ED3036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14:paraId="05BD74D2" w14:textId="545954FC" w:rsidR="00CF7F0A" w:rsidRPr="00B40F06" w:rsidRDefault="00CF7F0A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SANDRA DOS SANTOS BARRETO FERNANDES – Ampla Concorrência – Pontuação: 35.</w:t>
      </w:r>
    </w:p>
    <w:p w14:paraId="110B2FD3" w14:textId="0C9E2B54" w:rsidR="007B6B1E" w:rsidRPr="00B40F06" w:rsidRDefault="007B6B1E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JOSÉ NILSON PEREIRA CAMPOS – Ampla Concorrência – Pontuação: 35.</w:t>
      </w:r>
    </w:p>
    <w:p w14:paraId="2AF0EDDD" w14:textId="13F37CE1" w:rsidR="007B6B1E" w:rsidRPr="00B40F06" w:rsidRDefault="007B6B1E" w:rsidP="00ED550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0F06">
        <w:rPr>
          <w:rFonts w:ascii="Arial" w:hAnsi="Arial" w:cs="Arial"/>
          <w:sz w:val="24"/>
          <w:szCs w:val="24"/>
        </w:rPr>
        <w:t>SALATIEL BARBOSA COIMBRA – Ampla Concorrência – Pontuação: 35.</w:t>
      </w:r>
    </w:p>
    <w:p w14:paraId="39975027" w14:textId="77777777" w:rsidR="00ED5502" w:rsidRDefault="00ED5502" w:rsidP="00ED550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27B3E9" w14:textId="77777777" w:rsidR="00ED5502" w:rsidRDefault="004C029C" w:rsidP="00ED550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5502">
        <w:rPr>
          <w:rFonts w:ascii="Arial" w:hAnsi="Arial" w:cs="Arial"/>
          <w:sz w:val="24"/>
          <w:szCs w:val="24"/>
        </w:rPr>
        <w:t>A presente ata foi lavrada e assinada por todos os membros da Comissão de Avaliação, para que conste o fiel cumprimento das etapas do processo de seleção e a divu</w:t>
      </w:r>
      <w:r w:rsidR="00ED5502">
        <w:rPr>
          <w:rFonts w:ascii="Arial" w:hAnsi="Arial" w:cs="Arial"/>
          <w:sz w:val="24"/>
          <w:szCs w:val="24"/>
        </w:rPr>
        <w:t>lgação do resultado preliminar.</w:t>
      </w:r>
    </w:p>
    <w:p w14:paraId="0FBA9A5C" w14:textId="05E238D7" w:rsidR="00D5557D" w:rsidRDefault="001A7F75" w:rsidP="00207C2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7C26">
        <w:rPr>
          <w:rFonts w:ascii="Arial" w:hAnsi="Arial" w:cs="Arial"/>
          <w:sz w:val="24"/>
          <w:szCs w:val="24"/>
        </w:rPr>
        <w:t>Barra d</w:t>
      </w:r>
      <w:r w:rsidR="00D5557D" w:rsidRPr="00207C26">
        <w:rPr>
          <w:rFonts w:ascii="Arial" w:hAnsi="Arial" w:cs="Arial"/>
          <w:sz w:val="24"/>
          <w:szCs w:val="24"/>
        </w:rPr>
        <w:t xml:space="preserve">o Ouro/TO, </w:t>
      </w:r>
      <w:r w:rsidR="00ED5502">
        <w:rPr>
          <w:rFonts w:ascii="Arial" w:hAnsi="Arial" w:cs="Arial"/>
          <w:sz w:val="24"/>
          <w:szCs w:val="24"/>
        </w:rPr>
        <w:t>17</w:t>
      </w:r>
      <w:r w:rsidR="00D5557D" w:rsidRPr="00207C26">
        <w:rPr>
          <w:rFonts w:ascii="Arial" w:hAnsi="Arial" w:cs="Arial"/>
          <w:sz w:val="24"/>
          <w:szCs w:val="24"/>
        </w:rPr>
        <w:t xml:space="preserve"> de junho de 2025.</w:t>
      </w:r>
    </w:p>
    <w:p w14:paraId="52AB4767" w14:textId="0FDF1635" w:rsidR="00ED5502" w:rsidRDefault="00ED5502" w:rsidP="00207C2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662616D1" w14:textId="68F3AE12" w:rsidR="00D5557D" w:rsidRDefault="00D5557D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69C54C" w14:textId="77777777" w:rsidR="00D55039" w:rsidRPr="00207C26" w:rsidRDefault="00D55039" w:rsidP="00207C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42A544" w14:textId="77777777" w:rsidR="00F257F7" w:rsidRPr="00F257F7" w:rsidRDefault="00F257F7" w:rsidP="00D55039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257F7">
        <w:rPr>
          <w:rFonts w:ascii="Arial" w:hAnsi="Arial" w:cs="Arial"/>
          <w:b/>
          <w:color w:val="000000"/>
          <w:sz w:val="24"/>
          <w:szCs w:val="24"/>
        </w:rPr>
        <w:t>Mauro Rosa Martins</w:t>
      </w:r>
    </w:p>
    <w:p w14:paraId="5F3432B3" w14:textId="4999B11D" w:rsidR="00F257F7" w:rsidRDefault="00F257F7" w:rsidP="00D55039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F257F7">
        <w:rPr>
          <w:rFonts w:ascii="Arial" w:hAnsi="Arial" w:cs="Arial"/>
          <w:color w:val="000000"/>
          <w:sz w:val="24"/>
          <w:szCs w:val="24"/>
        </w:rPr>
        <w:t>Secretário Municipal de Juventude, Esporte, Turismo e Cultura</w:t>
      </w:r>
    </w:p>
    <w:p w14:paraId="56D36A9E" w14:textId="77777777" w:rsidR="00F257F7" w:rsidRDefault="00F257F7" w:rsidP="00D55039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2A546CA" w14:textId="5FC2EFDD" w:rsidR="00F257F7" w:rsidRDefault="00F257F7" w:rsidP="00D55039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5478E9C5" w14:textId="77777777" w:rsidR="00D55039" w:rsidRPr="00F257F7" w:rsidRDefault="00D55039" w:rsidP="00D55039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57EDE452" w14:textId="77777777" w:rsidR="00F257F7" w:rsidRPr="00F257F7" w:rsidRDefault="00F257F7" w:rsidP="00D55039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F257F7">
        <w:rPr>
          <w:rFonts w:ascii="Arial" w:hAnsi="Arial" w:cs="Arial"/>
          <w:b/>
          <w:color w:val="000000"/>
          <w:sz w:val="24"/>
          <w:szCs w:val="24"/>
        </w:rPr>
        <w:t>Eudilene</w:t>
      </w:r>
      <w:proofErr w:type="spellEnd"/>
      <w:r w:rsidRPr="00F257F7">
        <w:rPr>
          <w:rFonts w:ascii="Arial" w:hAnsi="Arial" w:cs="Arial"/>
          <w:b/>
          <w:color w:val="000000"/>
          <w:sz w:val="24"/>
          <w:szCs w:val="24"/>
        </w:rPr>
        <w:t xml:space="preserve"> Sousa Brito</w:t>
      </w:r>
    </w:p>
    <w:p w14:paraId="73A02456" w14:textId="4AA5DBCB" w:rsidR="00F257F7" w:rsidRPr="00F257F7" w:rsidRDefault="00F257F7" w:rsidP="00D55039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F257F7">
        <w:rPr>
          <w:rFonts w:ascii="Arial" w:hAnsi="Arial" w:cs="Arial"/>
          <w:color w:val="000000"/>
          <w:sz w:val="24"/>
          <w:szCs w:val="24"/>
        </w:rPr>
        <w:t>Coordenadora de Licitações</w:t>
      </w:r>
    </w:p>
    <w:p w14:paraId="0681CE1A" w14:textId="705FD413" w:rsidR="002F0C4B" w:rsidRPr="00207C26" w:rsidRDefault="002F0C4B" w:rsidP="00207C26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sectPr w:rsidR="002F0C4B" w:rsidRPr="00207C26" w:rsidSect="00BF3E3F">
      <w:headerReference w:type="default" r:id="rId11"/>
      <w:footerReference w:type="default" r:id="rId12"/>
      <w:pgSz w:w="11906" w:h="16838"/>
      <w:pgMar w:top="1702" w:right="1440" w:bottom="1985" w:left="1440" w:header="720" w:footer="4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2605A" w14:textId="77777777" w:rsidR="00215ED0" w:rsidRDefault="00215ED0">
      <w:pPr>
        <w:spacing w:after="0" w:line="240" w:lineRule="auto"/>
      </w:pPr>
      <w:r>
        <w:separator/>
      </w:r>
    </w:p>
  </w:endnote>
  <w:endnote w:type="continuationSeparator" w:id="0">
    <w:p w14:paraId="47CC56BD" w14:textId="77777777" w:rsidR="00215ED0" w:rsidRDefault="00215ED0">
      <w:pPr>
        <w:spacing w:after="0" w:line="240" w:lineRule="auto"/>
      </w:pPr>
      <w:r>
        <w:continuationSeparator/>
      </w:r>
    </w:p>
  </w:endnote>
  <w:endnote w:type="continuationNotice" w:id="1">
    <w:p w14:paraId="7A738334" w14:textId="77777777" w:rsidR="00215ED0" w:rsidRDefault="00215E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684203-D9EB-47AD-BBAB-FC73912401D2}"/>
    <w:embedBold r:id="rId2" w:fontKey="{259B7C3C-7980-414B-84B9-0D3BA734A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18651DB-A63C-47BB-9F98-F56A9EEAAC4F}"/>
    <w:embedItalic r:id="rId4" w:fontKey="{B23E8CC7-F627-40E1-97B1-33549878B6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761442-13CC-4054-A8A1-9E357B4CD310}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54AE6B-29C5-462E-A362-E173B3708CCB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78248" w14:textId="6A156F70" w:rsidR="002F0C4B" w:rsidRPr="00502614" w:rsidRDefault="002F0C4B" w:rsidP="00502614">
    <w:pPr>
      <w:pStyle w:val="Rodap"/>
      <w:rPr>
        <w:color w:val="FF0000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13BDEDAA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3DA277CB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524B8D1" w14:textId="1EC372D9" w:rsidR="009C5AA7" w:rsidRDefault="009C5AA7" w:rsidP="00502614">
    <w:pPr>
      <w:pStyle w:val="Rodap"/>
      <w:rPr>
        <w:noProof/>
        <w:color w:val="000000"/>
      </w:rPr>
    </w:pPr>
  </w:p>
  <w:p w14:paraId="59B61E62" w14:textId="4BAB9708" w:rsidR="002F0C4B" w:rsidRPr="00502614" w:rsidRDefault="00AB088E" w:rsidP="00502614">
    <w:pPr>
      <w:pStyle w:val="Rodap"/>
      <w:rPr>
        <w:color w:val="FF0000"/>
      </w:rPr>
    </w:pPr>
    <w:r w:rsidRPr="00AB088E">
      <w:rPr>
        <w:noProof/>
        <w:color w:val="000000"/>
      </w:rPr>
      <w:drawing>
        <wp:inline distT="0" distB="0" distL="0" distR="0" wp14:anchorId="10CDF370" wp14:editId="4800C7E2">
          <wp:extent cx="2216655" cy="571500"/>
          <wp:effectExtent l="0" t="0" r="0" b="0"/>
          <wp:docPr id="1" name="Imagem 1" descr="C:\Users\Cliente\Desktop\timbre 2025-2028 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iente\Desktop\timbre 2025-2028 s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737" cy="573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2614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349DB" w14:textId="77777777" w:rsidR="00215ED0" w:rsidRDefault="00215ED0">
      <w:pPr>
        <w:spacing w:after="0" w:line="240" w:lineRule="auto"/>
      </w:pPr>
      <w:r>
        <w:separator/>
      </w:r>
    </w:p>
  </w:footnote>
  <w:footnote w:type="continuationSeparator" w:id="0">
    <w:p w14:paraId="0EABCBF7" w14:textId="77777777" w:rsidR="00215ED0" w:rsidRDefault="00215ED0">
      <w:pPr>
        <w:spacing w:after="0" w:line="240" w:lineRule="auto"/>
      </w:pPr>
      <w:r>
        <w:continuationSeparator/>
      </w:r>
    </w:p>
  </w:footnote>
  <w:footnote w:type="continuationNotice" w:id="1">
    <w:p w14:paraId="2F7C597C" w14:textId="77777777" w:rsidR="00215ED0" w:rsidRDefault="00215E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513C4" w14:textId="1CDA8921" w:rsidR="00502614" w:rsidRDefault="00AB088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6881B" wp14:editId="277887B7">
          <wp:simplePos x="0" y="0"/>
          <wp:positionH relativeFrom="page">
            <wp:posOffset>19050</wp:posOffset>
          </wp:positionH>
          <wp:positionV relativeFrom="paragraph">
            <wp:posOffset>-428625</wp:posOffset>
          </wp:positionV>
          <wp:extent cx="7529195" cy="10646410"/>
          <wp:effectExtent l="0" t="0" r="0" b="0"/>
          <wp:wrapNone/>
          <wp:docPr id="43" name="Imagem 43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334728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1064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34269"/>
    <w:multiLevelType w:val="hybridMultilevel"/>
    <w:tmpl w:val="B38205DA"/>
    <w:lvl w:ilvl="0" w:tplc="1826E46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42A9D"/>
    <w:rsid w:val="00045189"/>
    <w:rsid w:val="000D3450"/>
    <w:rsid w:val="001128E1"/>
    <w:rsid w:val="00117EA6"/>
    <w:rsid w:val="00122093"/>
    <w:rsid w:val="00153F15"/>
    <w:rsid w:val="00177A39"/>
    <w:rsid w:val="0018580A"/>
    <w:rsid w:val="001A7F75"/>
    <w:rsid w:val="001D6853"/>
    <w:rsid w:val="00207C26"/>
    <w:rsid w:val="00215ED0"/>
    <w:rsid w:val="00222031"/>
    <w:rsid w:val="00232867"/>
    <w:rsid w:val="00236E5C"/>
    <w:rsid w:val="00246844"/>
    <w:rsid w:val="00250240"/>
    <w:rsid w:val="00252786"/>
    <w:rsid w:val="0026208C"/>
    <w:rsid w:val="00287280"/>
    <w:rsid w:val="002B675D"/>
    <w:rsid w:val="002D057A"/>
    <w:rsid w:val="002F0C4B"/>
    <w:rsid w:val="002F6677"/>
    <w:rsid w:val="00326FC1"/>
    <w:rsid w:val="00346911"/>
    <w:rsid w:val="0038555E"/>
    <w:rsid w:val="003C7F49"/>
    <w:rsid w:val="003D7E61"/>
    <w:rsid w:val="003E4F28"/>
    <w:rsid w:val="00473A2F"/>
    <w:rsid w:val="004A65BB"/>
    <w:rsid w:val="004C029C"/>
    <w:rsid w:val="00502614"/>
    <w:rsid w:val="005668FF"/>
    <w:rsid w:val="005C7051"/>
    <w:rsid w:val="005D5105"/>
    <w:rsid w:val="005F2B9B"/>
    <w:rsid w:val="00680773"/>
    <w:rsid w:val="006853B0"/>
    <w:rsid w:val="006A2E09"/>
    <w:rsid w:val="006A52C0"/>
    <w:rsid w:val="006B53CC"/>
    <w:rsid w:val="006C2518"/>
    <w:rsid w:val="006C686C"/>
    <w:rsid w:val="00725636"/>
    <w:rsid w:val="007A1ABE"/>
    <w:rsid w:val="007B6B1E"/>
    <w:rsid w:val="0082214A"/>
    <w:rsid w:val="0084016E"/>
    <w:rsid w:val="00842540"/>
    <w:rsid w:val="00897822"/>
    <w:rsid w:val="008D64A8"/>
    <w:rsid w:val="00904EE9"/>
    <w:rsid w:val="009522B7"/>
    <w:rsid w:val="00962ECF"/>
    <w:rsid w:val="009B0956"/>
    <w:rsid w:val="009B66C8"/>
    <w:rsid w:val="009C5AA7"/>
    <w:rsid w:val="00A149A8"/>
    <w:rsid w:val="00A9693D"/>
    <w:rsid w:val="00AB088E"/>
    <w:rsid w:val="00AD338A"/>
    <w:rsid w:val="00B15BF6"/>
    <w:rsid w:val="00B36625"/>
    <w:rsid w:val="00B40F06"/>
    <w:rsid w:val="00B56F6B"/>
    <w:rsid w:val="00B91C3E"/>
    <w:rsid w:val="00B92462"/>
    <w:rsid w:val="00B936F4"/>
    <w:rsid w:val="00BD4350"/>
    <w:rsid w:val="00BF3E3F"/>
    <w:rsid w:val="00C27938"/>
    <w:rsid w:val="00C64AB1"/>
    <w:rsid w:val="00C96F19"/>
    <w:rsid w:val="00CA1046"/>
    <w:rsid w:val="00CB386C"/>
    <w:rsid w:val="00CF7F0A"/>
    <w:rsid w:val="00D22428"/>
    <w:rsid w:val="00D529AF"/>
    <w:rsid w:val="00D55039"/>
    <w:rsid w:val="00D5557D"/>
    <w:rsid w:val="00DB307D"/>
    <w:rsid w:val="00DD19D3"/>
    <w:rsid w:val="00E02EEB"/>
    <w:rsid w:val="00E062C5"/>
    <w:rsid w:val="00E079B7"/>
    <w:rsid w:val="00E37D3F"/>
    <w:rsid w:val="00E93F07"/>
    <w:rsid w:val="00EA6591"/>
    <w:rsid w:val="00EC5D2E"/>
    <w:rsid w:val="00ED3036"/>
    <w:rsid w:val="00ED5502"/>
    <w:rsid w:val="00EF39BB"/>
    <w:rsid w:val="00EF6179"/>
    <w:rsid w:val="00F257F7"/>
    <w:rsid w:val="00F3763F"/>
    <w:rsid w:val="00F42239"/>
    <w:rsid w:val="00F476F1"/>
    <w:rsid w:val="00F60F45"/>
    <w:rsid w:val="00F92050"/>
    <w:rsid w:val="00F966E1"/>
    <w:rsid w:val="00FB4145"/>
    <w:rsid w:val="00FE2D20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2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438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Cliente</cp:lastModifiedBy>
  <cp:revision>12</cp:revision>
  <cp:lastPrinted>2025-06-17T15:24:00Z</cp:lastPrinted>
  <dcterms:created xsi:type="dcterms:W3CDTF">2025-06-17T12:17:00Z</dcterms:created>
  <dcterms:modified xsi:type="dcterms:W3CDTF">2025-06-17T15:24:00Z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